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dfdsfsf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dfdsfsf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P05602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p>
      <w:pPr>
        <w:pStyle w:val="Heading1"/>
      </w:pPr>
      <w:r>
        <w:t>Líneas jerárquicas y funcionales</w:t>
      </w:r>
    </w:p>
    <w:p>
      <w:pPr>
        <w:pStyle w:val="Heading2"/>
      </w:pPr>
      <w:r>
        <w:t>Reporta jerárquicamente a</w:t>
      </w:r>
    </w:p>
    <w:p>
      <w:pPr>
        <w:pStyle w:val="Paragraph"/>
      </w:pPr>
      <w:r>
        <w:t xml:space="preserve">sefsefsfsf</w:t>
      </w:r>
    </w:p>
    <w:p>
      <w:pPr>
        <w:pStyle w:val="Heading2"/>
      </w:pPr>
      <w:r>
        <w:t>Reporta funcionalmente a</w:t>
      </w:r>
    </w:p>
    <w:p>
      <w:pPr>
        <w:pStyle w:val="Paragraph"/>
      </w:pPr>
      <w:r>
        <w:t xml:space="preserve">sdgsdg</w:t>
      </w:r>
    </w:p>
    <w:p>
      <w:pPr>
        <w:pStyle w:val="Heading1"/>
      </w:pPr>
      <w:r>
        <w:t>Objetivo principal</w:t>
      </w:r>
    </w:p>
    <w:p>
      <w:pPr>
        <w:pStyle w:val="Paragraph"/>
      </w:pPr>
      <w:r>
        <w:t xml:space="preserve">fghfgh</w:t>
      </w:r>
    </w:p>
    <w:p>
      <w:pPr>
        <w:pStyle w:val="Heading1"/>
      </w:pPr>
      <w:r>
        <w:t>Responsabilidades</w:t>
      </w:r>
    </w:p>
    <w:p>
      <w:pPr>
        <w:pStyle w:val="Paragraph"/>
      </w:pPr>
      <w:r>
        <w:t xml:space="preserve">dshsdh</w:t>
      </w:r>
    </w:p>
    <w:p>
      <w:pPr>
        <w:pStyle w:val="ListNumber"/>
        <w:numPr>
          <w:ilvl w:val="0"/>
          <w:numId w:val="10"/>
        </w:numPr>
      </w:pPr>
      <w:r>
        <w:t xml:space="preserve">fgh</w:t>
      </w:r>
    </w:p>
    <w:p>
      <w:pPr>
        <w:pStyle w:val="ListNumber"/>
        <w:numPr>
          <w:ilvl w:val="0"/>
          <w:numId w:val="10"/>
        </w:numPr>
      </w:pPr>
      <w:r>
        <w:t xml:space="preserve">dhdhdh</w:t>
      </w:r>
    </w:p>
    <w:p>
      <w:pPr>
        <w:pStyle w:val="ListNumber"/>
        <w:numPr>
          <w:ilvl w:val="0"/>
          <w:numId w:val="10"/>
        </w:numPr>
      </w:pPr>
      <w:r>
        <w:t xml:space="preserve">dfhdfh</w:t>
      </w:r>
    </w:p>
    <w:p>
      <w:pPr>
        <w:pStyle w:val="Heading1"/>
      </w:pPr>
      <w:r>
        <w:t>Formación</w:t>
      </w:r>
    </w:p>
    <w:p>
      <w:pPr>
        <w:pStyle w:val="Paragraph"/>
      </w:pPr>
      <w:r>
        <w:t xml:space="preserve">dhdshsdh</w:t>
      </w:r>
    </w:p>
    <w:p>
      <w:pPr>
        <w:pStyle w:val="Heading1"/>
      </w:pPr>
      <w:r>
        <w:t>Experiencia</w:t>
      </w:r>
    </w:p>
    <w:p>
      <w:pPr>
        <w:pStyle w:val="Paragraph"/>
      </w:pPr>
      <w:r>
        <w:t xml:space="preserve">sdfhsdhsdh</w:t>
      </w:r>
    </w:p>
    <w:p>
      <w:pPr>
        <w:pStyle w:val="Heading1"/>
      </w:pPr>
      <w:r>
        <w:t>Idiomas</w:t>
      </w:r>
    </w:p>
    <w:p>
      <w:pPr>
        <w:pStyle w:val="Paragraph"/>
      </w:pPr>
      <w:r>
        <w:t xml:space="preserve">dsfhdffhsdfh</w:t>
      </w:r>
    </w:p>
    <w:p>
      <w:pPr>
        <w:pStyle w:val="Heading1"/>
      </w:pPr>
      <w:r>
        <w:t>Conocimientos</w:t>
      </w:r>
    </w:p>
    <w:p>
      <w:pPr>
        <w:pStyle w:val="Paragraph"/>
      </w:pPr>
      <w:r>
        <w:t xml:space="preserve">sdfhsdfhsdfh</w:t>
      </w:r>
    </w:p>
    <w:p>
      <w:pPr>
        <w:pStyle w:val="Heading1"/>
      </w:pPr>
      <w:r>
        <w:t>Competencias</w:t>
      </w:r>
    </w:p>
    <w:p>
      <w:pPr>
        <w:pStyle w:val="Paragraph"/>
      </w:pPr>
      <w:r>
        <w:t xml:space="preserve">sdhdsfhdsfhsdh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abstractNum w:abstractNumId="9"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