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AGENT DU COMPORTEMENT RESPONSIBLE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AGENT DU COMPORTEMENT RESPONSIBLE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P03600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12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