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CONSEILLER/ÈRE AUPRÈS DE LA DIRECTION DES PROGRAMMES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CONSEILLER/ÈRE AUPRÈS DE LA DIRECTION DES PROGRAMMES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