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PROMOTOR DE SALUD COMUNITARIA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PROMOTOR DE SALUD COMUNITARIA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M17800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