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TRAVAILLEUR/SE SOCIAL/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RAVAILLEUR/SE SOCIAL/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4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