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RESPONSABLE DE LABORATOIRE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RESPONSABLE DE LABORATOIRE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M05800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15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