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RÉFÉRENT/E TECHNIQUE PAYS SIG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RÉFÉRENT/E TECHNIQUE PAYS SIG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L02100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