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COORDINATEUR DES OPERATIONS AERIENNES  INTERSECTIONAL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COORDINATEUR DES OPERATIONS AERIENNES  INTERSECTIONAL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