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FINANCE AND HR COORDINATOR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FINANCE AND HR COORDINATOR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H01900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