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GESTOR/A DE FINANZAS/RRHH DE PAÍS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GESTOR/A DE FINANZAS/RRHH DE PAÍS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H00600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