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AUTRE SPECIALISTE / SUPERVISEURAUTRE SPECIALISTE / SUPERVISEUR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AUTRE SPECIALISTE / SUPERVISEURAUTRE SPECIALISTE / SUPERVISEUR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