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GESTOR DE FINANZAS DE PROYECTO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GESTOR DE FINANZAS DE PROYECTO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F00600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15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